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D2F45" w14:paraId="4A94C3FD" w14:textId="77777777">
        <w:trPr>
          <w:trHeight w:val="20"/>
          <w:jc w:val="center"/>
        </w:trPr>
        <w:tc>
          <w:tcPr>
            <w:tcW w:w="1186" w:type="pct"/>
          </w:tcPr>
          <w:p w14:paraId="66D3C927" w14:textId="77777777" w:rsidR="00BD2F45" w:rsidRDefault="00B849EF">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65D8D5F3" w14:textId="77777777" w:rsidR="00BD2F45" w:rsidRDefault="00BD2F45">
            <w:pPr>
              <w:rPr>
                <w:b/>
                <w:bCs/>
                <w:color w:val="0000FF"/>
                <w:sz w:val="20"/>
                <w:szCs w:val="20"/>
                <w:lang w:val="en-GB"/>
              </w:rPr>
            </w:pPr>
            <w:hyperlink r:id="rId7" w:history="1">
              <w:r>
                <w:rPr>
                  <w:rFonts w:ascii="Arial" w:hAnsi="Arial" w:cs="Arial"/>
                  <w:color w:val="0000FF"/>
                  <w:u w:val="single"/>
                </w:rPr>
                <w:t>Journal of Disease and Global Health</w:t>
              </w:r>
            </w:hyperlink>
          </w:p>
        </w:tc>
      </w:tr>
      <w:tr w:rsidR="00BD2F45" w14:paraId="3A9EF8BA" w14:textId="77777777">
        <w:trPr>
          <w:trHeight w:val="20"/>
          <w:jc w:val="center"/>
        </w:trPr>
        <w:tc>
          <w:tcPr>
            <w:tcW w:w="1186" w:type="pct"/>
          </w:tcPr>
          <w:p w14:paraId="482F8C4A" w14:textId="77777777" w:rsidR="00BD2F45" w:rsidRDefault="00B849EF">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6325C261" w14:textId="77777777" w:rsidR="00BD2F45" w:rsidRDefault="00B849E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Ms_JODAGH_15021</w:t>
            </w:r>
          </w:p>
        </w:tc>
      </w:tr>
      <w:tr w:rsidR="00BD2F45" w14:paraId="007AC7F7" w14:textId="77777777">
        <w:trPr>
          <w:trHeight w:val="20"/>
          <w:jc w:val="center"/>
        </w:trPr>
        <w:tc>
          <w:tcPr>
            <w:tcW w:w="1186" w:type="pct"/>
          </w:tcPr>
          <w:p w14:paraId="7FB8CA36" w14:textId="77777777" w:rsidR="00BD2F45" w:rsidRDefault="00B849EF">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6F32873B" w14:textId="77777777" w:rsidR="00BD2F45" w:rsidRDefault="00B849E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PANDEMIC PREPAREDNESS, RESILIENCE, AND RECOVERY IN HEALTH SYSTEMS</w:t>
            </w:r>
          </w:p>
        </w:tc>
      </w:tr>
      <w:tr w:rsidR="00BD2F45" w14:paraId="3110E0CC" w14:textId="77777777">
        <w:trPr>
          <w:trHeight w:val="20"/>
          <w:jc w:val="center"/>
        </w:trPr>
        <w:tc>
          <w:tcPr>
            <w:tcW w:w="1186" w:type="pct"/>
          </w:tcPr>
          <w:p w14:paraId="01560701" w14:textId="77777777" w:rsidR="00BD2F45" w:rsidRDefault="00B849EF">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C5774A6" w14:textId="77777777" w:rsidR="00BD2F45" w:rsidRDefault="00B849E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222EDFE" w14:textId="77777777" w:rsidR="00BD2F45" w:rsidRDefault="00BD2F45">
            <w:pPr>
              <w:pStyle w:val="NormalWeb"/>
              <w:spacing w:before="0" w:beforeAutospacing="0" w:after="0" w:afterAutospacing="0"/>
              <w:rPr>
                <w:rFonts w:ascii="Times New Roman" w:hAnsi="Times New Roman" w:cs="Times New Roman"/>
                <w:b/>
                <w:sz w:val="20"/>
                <w:szCs w:val="20"/>
                <w:lang w:val="en-GB"/>
              </w:rPr>
            </w:pPr>
          </w:p>
        </w:tc>
      </w:tr>
    </w:tbl>
    <w:p w14:paraId="6F8CBC70" w14:textId="77777777" w:rsidR="00BD2F45" w:rsidRDefault="00BD2F45">
      <w:pPr>
        <w:pStyle w:val="BodyText"/>
        <w:rPr>
          <w:rFonts w:ascii="Times New Roman" w:hAnsi="Times New Roman"/>
          <w:b/>
          <w:bCs/>
          <w:sz w:val="20"/>
          <w:szCs w:val="20"/>
          <w:u w:val="single"/>
          <w:lang w:val="en-GB"/>
        </w:rPr>
      </w:pPr>
    </w:p>
    <w:p w14:paraId="0525F5B9" w14:textId="77777777" w:rsidR="00BD2F45" w:rsidRDefault="00BD2F45">
      <w:pPr>
        <w:jc w:val="both"/>
        <w:rPr>
          <w:rFonts w:eastAsia="MS Mincho"/>
          <w:sz w:val="20"/>
          <w:szCs w:val="20"/>
          <w:lang w:val="en-GB"/>
        </w:rPr>
      </w:pPr>
    </w:p>
    <w:p w14:paraId="1C507661" w14:textId="77777777" w:rsidR="00BD2F45" w:rsidRDefault="00B849E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55DA153E" w14:textId="77777777" w:rsidR="00BD2F45" w:rsidRDefault="00BD2F45">
      <w:pPr>
        <w:ind w:left="1440"/>
        <w:jc w:val="both"/>
        <w:rPr>
          <w:rFonts w:eastAsia="MS Mincho"/>
          <w:bCs/>
          <w:sz w:val="20"/>
          <w:szCs w:val="20"/>
          <w:lang w:val="en-GB"/>
        </w:rPr>
      </w:pPr>
    </w:p>
    <w:p w14:paraId="2A6DD998" w14:textId="77777777" w:rsidR="00BD2F45" w:rsidRDefault="00BD2F45">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D2F45" w14:paraId="5FFC88EA" w14:textId="77777777">
        <w:trPr>
          <w:trHeight w:val="20"/>
          <w:jc w:val="center"/>
        </w:trPr>
        <w:tc>
          <w:tcPr>
            <w:tcW w:w="1666" w:type="pct"/>
            <w:noWrap/>
          </w:tcPr>
          <w:p w14:paraId="53416F8A" w14:textId="77777777" w:rsidR="00BD2F45" w:rsidRDefault="00BD2F45">
            <w:pPr>
              <w:outlineLvl w:val="1"/>
              <w:rPr>
                <w:rFonts w:eastAsia="MS Mincho"/>
                <w:b/>
                <w:bCs/>
                <w:sz w:val="20"/>
                <w:szCs w:val="20"/>
                <w:lang w:val="en-GB"/>
              </w:rPr>
            </w:pPr>
          </w:p>
        </w:tc>
        <w:tc>
          <w:tcPr>
            <w:tcW w:w="1667" w:type="pct"/>
          </w:tcPr>
          <w:p w14:paraId="1060DA60" w14:textId="77777777" w:rsidR="00BD2F45" w:rsidRDefault="00B849EF">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EA65529" w14:textId="77777777" w:rsidR="00BD2F45" w:rsidRDefault="00B849E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E1E0040" w14:textId="77777777" w:rsidR="00BD2F45" w:rsidRDefault="00BD2F45">
            <w:pPr>
              <w:outlineLvl w:val="1"/>
              <w:rPr>
                <w:rFonts w:eastAsia="MS Mincho"/>
                <w:bCs/>
                <w:sz w:val="20"/>
                <w:szCs w:val="20"/>
                <w:lang w:val="en-GB"/>
              </w:rPr>
            </w:pPr>
          </w:p>
        </w:tc>
      </w:tr>
      <w:tr w:rsidR="00BD2F45" w14:paraId="2FFD1491" w14:textId="77777777">
        <w:trPr>
          <w:trHeight w:val="20"/>
          <w:jc w:val="center"/>
        </w:trPr>
        <w:tc>
          <w:tcPr>
            <w:tcW w:w="1666" w:type="pct"/>
            <w:noWrap/>
          </w:tcPr>
          <w:p w14:paraId="761D67F9" w14:textId="77777777" w:rsidR="00BD2F45" w:rsidRDefault="00B849E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12ABC08" w14:textId="77777777" w:rsidR="00BD2F45" w:rsidRDefault="00BD2F45">
            <w:pPr>
              <w:rPr>
                <w:rFonts w:eastAsia="MS Mincho"/>
                <w:bCs/>
                <w:sz w:val="20"/>
                <w:szCs w:val="20"/>
                <w:lang w:val="en-GB"/>
              </w:rPr>
            </w:pPr>
          </w:p>
        </w:tc>
        <w:tc>
          <w:tcPr>
            <w:tcW w:w="1667" w:type="pct"/>
          </w:tcPr>
          <w:p w14:paraId="3F7C736C" w14:textId="77777777" w:rsidR="00BD2F45" w:rsidRDefault="00B849EF">
            <w:pPr>
              <w:contextualSpacing/>
              <w:rPr>
                <w:sz w:val="20"/>
                <w:szCs w:val="20"/>
              </w:rPr>
            </w:pPr>
            <w:r>
              <w:rPr>
                <w:sz w:val="20"/>
                <w:szCs w:val="20"/>
              </w:rPr>
              <w:t xml:space="preserve">The current generation has experienced the COVID-19 pandemic firsthand, facing significant challenges due to sudden lifestyle changes, while simultaneously adapting to and learning to cope with its wide-ranging physical, psychological, and social impacts. This article is relevant and should help the reader to understand the dynamics of a pandemic situation. </w:t>
            </w:r>
          </w:p>
          <w:p w14:paraId="2464BB05" w14:textId="77777777" w:rsidR="00BD2F45" w:rsidRDefault="00B849EF">
            <w:pPr>
              <w:contextualSpacing/>
              <w:rPr>
                <w:sz w:val="20"/>
                <w:szCs w:val="20"/>
                <w:lang w:val="en-GB"/>
              </w:rPr>
            </w:pPr>
            <w:r>
              <w:rPr>
                <w:sz w:val="20"/>
                <w:szCs w:val="20"/>
                <w:lang w:val="en-GB"/>
              </w:rPr>
              <w:t xml:space="preserve">The authors have discussed it in detail with evidence base. </w:t>
            </w:r>
          </w:p>
          <w:p w14:paraId="47677EEA" w14:textId="77777777" w:rsidR="00BD2F45" w:rsidRDefault="00B849EF">
            <w:pPr>
              <w:contextualSpacing/>
              <w:rPr>
                <w:sz w:val="20"/>
                <w:szCs w:val="20"/>
                <w:lang w:val="en-GB"/>
              </w:rPr>
            </w:pPr>
            <w:r>
              <w:rPr>
                <w:sz w:val="20"/>
                <w:szCs w:val="20"/>
                <w:lang w:val="en-GB"/>
              </w:rPr>
              <w:t xml:space="preserve">The article is theoretical and considering our experience in facing the pandemic, I would like to suggest to the authors to include some practical overview in the point number 7.4 – Lessons learned from COVID pandemic. In this session it may be included- How different countries handled the situation and what were the learning lessons at different continents. </w:t>
            </w:r>
          </w:p>
          <w:p w14:paraId="687CB783" w14:textId="77777777" w:rsidR="00BD2F45" w:rsidRDefault="00B849EF">
            <w:pPr>
              <w:contextualSpacing/>
              <w:rPr>
                <w:b/>
                <w:bCs/>
                <w:i/>
                <w:iCs/>
                <w:sz w:val="20"/>
                <w:szCs w:val="20"/>
                <w:lang w:val="en-GB"/>
              </w:rPr>
            </w:pPr>
            <w:r>
              <w:rPr>
                <w:sz w:val="20"/>
                <w:szCs w:val="20"/>
                <w:lang w:val="en-GB"/>
              </w:rPr>
              <w:t>For example</w:t>
            </w:r>
            <w:r>
              <w:rPr>
                <w:b/>
                <w:bCs/>
                <w:sz w:val="20"/>
                <w:szCs w:val="20"/>
                <w:lang w:val="en-GB"/>
              </w:rPr>
              <w:t>-</w:t>
            </w:r>
            <w:r>
              <w:rPr>
                <w:b/>
                <w:bCs/>
                <w:i/>
                <w:iCs/>
                <w:sz w:val="20"/>
                <w:szCs w:val="20"/>
                <w:lang w:val="en-GB"/>
              </w:rPr>
              <w:t>“</w:t>
            </w:r>
            <w:r>
              <w:rPr>
                <w:b/>
                <w:bCs/>
                <w:i/>
                <w:iCs/>
                <w:sz w:val="20"/>
                <w:szCs w:val="20"/>
              </w:rPr>
              <w:t>India deployed epidemiologic and genomic surveillance, IT-based data analytics, and novel technology-based countermeasures and tools to contain the deadly virus. It scaled up behavioural, clinical and therapeutic measures. Timely application of non pharmaceutical interventions helped firm up the manufacturing of PPEs and supply chains to prevent infection and treat the disease. The country produced vaccines, diagnostics and medical technologies to meet the demand. The nation ramped up its entire machinery f</w:t>
            </w:r>
            <w:r>
              <w:rPr>
                <w:b/>
                <w:bCs/>
                <w:i/>
                <w:iCs/>
                <w:sz w:val="20"/>
                <w:szCs w:val="20"/>
              </w:rPr>
              <w:t>rom R&amp;D for new technology and product development to manufacturing, implementation, and last mile delivery. India produced and licensed seven vaccines at affordable cost and administered more than 2.2 billion doses of Made in India vaccines, almost entirely through the public health system, with an unprecedented speed.”</w:t>
            </w:r>
            <w:r>
              <w:rPr>
                <w:b/>
                <w:bCs/>
                <w:i/>
                <w:iCs/>
                <w:sz w:val="20"/>
                <w:szCs w:val="20"/>
                <w:lang w:val="en-GB"/>
              </w:rPr>
              <w:t xml:space="preserve"> Reference-</w:t>
            </w:r>
            <w:hyperlink r:id="rId8" w:history="1">
              <w:r w:rsidR="00BD2F45">
                <w:rPr>
                  <w:rStyle w:val="Hyperlink"/>
                  <w:b/>
                  <w:bCs/>
                  <w:i/>
                  <w:iCs/>
                  <w:sz w:val="20"/>
                  <w:szCs w:val="20"/>
                </w:rPr>
                <w:t>Report-of-the-Exper-Group--Future-Pandemic-preparedness-and-emergency-response_0.pdf</w:t>
              </w:r>
            </w:hyperlink>
          </w:p>
          <w:p w14:paraId="13991AFF" w14:textId="77777777" w:rsidR="00BD2F45" w:rsidRDefault="00BD2F45">
            <w:pPr>
              <w:contextualSpacing/>
              <w:rPr>
                <w:b/>
                <w:bCs/>
                <w:sz w:val="20"/>
                <w:szCs w:val="20"/>
                <w:lang w:val="en-GB"/>
              </w:rPr>
            </w:pPr>
          </w:p>
        </w:tc>
        <w:tc>
          <w:tcPr>
            <w:tcW w:w="1667" w:type="pct"/>
          </w:tcPr>
          <w:p w14:paraId="73AD6C85" w14:textId="77777777" w:rsidR="00BD2F45" w:rsidRDefault="00B849EF">
            <w:pPr>
              <w:outlineLvl w:val="1"/>
              <w:rPr>
                <w:rFonts w:eastAsia="MS Mincho"/>
                <w:bCs/>
                <w:sz w:val="20"/>
                <w:szCs w:val="20"/>
                <w:lang w:val="en-GB"/>
              </w:rPr>
            </w:pPr>
            <w:r>
              <w:rPr>
                <w:rFonts w:eastAsia="MS Mincho"/>
                <w:bCs/>
                <w:sz w:val="20"/>
                <w:szCs w:val="20"/>
              </w:rPr>
              <w:t>We thank the reviewer for the thoughtful and constructive suggestion. Serious consideration was given to incorporating country-specific examples and practical experiences from different regions, including the example provided regarding India’s COVID-19 response.</w:t>
            </w:r>
          </w:p>
          <w:p w14:paraId="5F2919E2" w14:textId="77777777" w:rsidR="00BD2F45" w:rsidRDefault="00BD2F45">
            <w:pPr>
              <w:outlineLvl w:val="1"/>
              <w:rPr>
                <w:rFonts w:eastAsia="MS Mincho"/>
                <w:bCs/>
                <w:sz w:val="20"/>
                <w:szCs w:val="20"/>
                <w:lang w:val="en-GB"/>
              </w:rPr>
            </w:pPr>
          </w:p>
          <w:p w14:paraId="46D2DEC6" w14:textId="77777777" w:rsidR="00BD2F45" w:rsidRDefault="00B849EF">
            <w:pPr>
              <w:outlineLvl w:val="1"/>
              <w:rPr>
                <w:rFonts w:eastAsia="MS Mincho"/>
                <w:bCs/>
                <w:sz w:val="20"/>
                <w:szCs w:val="20"/>
                <w:lang w:val="en-GB"/>
              </w:rPr>
            </w:pPr>
            <w:r>
              <w:rPr>
                <w:rFonts w:eastAsia="MS Mincho"/>
                <w:bCs/>
                <w:sz w:val="20"/>
                <w:szCs w:val="20"/>
              </w:rPr>
              <w:t>However, during revision, the authors were unable to reach a consensus regarding which countries should be included, the number of examples that would be appropriate, and the criteria for selection. The intention of Section 7.4 was to present the lessons learned from the COVID-19 pandemic in a broad and generalized manner applicable across health systems, rather than to provide a comparative analysis of individual country responses.</w:t>
            </w:r>
          </w:p>
          <w:p w14:paraId="22B92C72" w14:textId="77777777" w:rsidR="00BD2F45" w:rsidRDefault="00BD2F45">
            <w:pPr>
              <w:outlineLvl w:val="1"/>
              <w:rPr>
                <w:rFonts w:eastAsia="MS Mincho"/>
                <w:bCs/>
                <w:sz w:val="20"/>
                <w:szCs w:val="20"/>
                <w:lang w:val="en-GB"/>
              </w:rPr>
            </w:pPr>
          </w:p>
          <w:p w14:paraId="34EAD513" w14:textId="77777777" w:rsidR="00BD2F45" w:rsidRDefault="00B849EF">
            <w:pPr>
              <w:outlineLvl w:val="1"/>
              <w:rPr>
                <w:rFonts w:eastAsia="MS Mincho"/>
                <w:bCs/>
                <w:sz w:val="20"/>
                <w:szCs w:val="20"/>
                <w:lang w:val="en-GB"/>
              </w:rPr>
            </w:pPr>
            <w:r>
              <w:rPr>
                <w:rFonts w:eastAsia="MS Mincho"/>
                <w:bCs/>
                <w:sz w:val="20"/>
                <w:szCs w:val="20"/>
              </w:rPr>
              <w:t>To maintain the intended scope, balance, and overall structure of the manuscript, a consensus decision was made to retain the section in its current form. The authors hope this approach is acceptable to the reviewer and remains consistent with the objectives of the narrative review.</w:t>
            </w:r>
          </w:p>
        </w:tc>
      </w:tr>
    </w:tbl>
    <w:p w14:paraId="1B0AD046" w14:textId="77777777" w:rsidR="00BD2F45" w:rsidRDefault="00BD2F45">
      <w:pPr>
        <w:rPr>
          <w:sz w:val="20"/>
          <w:szCs w:val="20"/>
          <w:lang w:val="en-GB"/>
        </w:rPr>
      </w:pPr>
    </w:p>
    <w:p w14:paraId="08E4DFDB" w14:textId="77777777" w:rsidR="00BD2F45" w:rsidRDefault="00BD2F45">
      <w:pPr>
        <w:rPr>
          <w:sz w:val="20"/>
          <w:szCs w:val="20"/>
          <w:lang w:val="en-GB"/>
        </w:rPr>
      </w:pPr>
    </w:p>
    <w:p w14:paraId="4F6C808A" w14:textId="09B2B1D3" w:rsidR="00BD2F45" w:rsidRDefault="00B849EF">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DE7880" w:rsidRPr="00DE7880">
        <w:rPr>
          <w:rFonts w:eastAsia="MS Mincho"/>
          <w:b/>
          <w:bCs/>
          <w:sz w:val="20"/>
          <w:szCs w:val="20"/>
          <w:u w:val="single"/>
          <w:lang w:val="en-GB"/>
        </w:rPr>
        <w:t>Evaluation</w:t>
      </w:r>
      <w:r>
        <w:rPr>
          <w:rFonts w:eastAsia="MS Mincho"/>
          <w:b/>
          <w:bCs/>
          <w:sz w:val="20"/>
          <w:szCs w:val="20"/>
          <w:highlight w:val="yellow"/>
          <w:u w:val="single"/>
          <w:lang w:val="en-GB"/>
        </w:rPr>
        <w:t>)</w:t>
      </w:r>
    </w:p>
    <w:p w14:paraId="108C1FE1" w14:textId="77777777" w:rsidR="00BD2F45" w:rsidRDefault="00BD2F4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D2F45" w14:paraId="0FE85EC5" w14:textId="77777777">
        <w:trPr>
          <w:trHeight w:val="20"/>
          <w:jc w:val="center"/>
        </w:trPr>
        <w:tc>
          <w:tcPr>
            <w:tcW w:w="1666" w:type="pct"/>
            <w:noWrap/>
          </w:tcPr>
          <w:p w14:paraId="6AAFA3DF" w14:textId="77777777" w:rsidR="00BD2F45" w:rsidRDefault="00BD2F45">
            <w:pPr>
              <w:outlineLvl w:val="1"/>
              <w:rPr>
                <w:rFonts w:eastAsia="MS Mincho"/>
                <w:b/>
                <w:bCs/>
                <w:sz w:val="20"/>
                <w:szCs w:val="20"/>
                <w:lang w:val="en-GB"/>
              </w:rPr>
            </w:pPr>
          </w:p>
        </w:tc>
        <w:tc>
          <w:tcPr>
            <w:tcW w:w="1667" w:type="pct"/>
          </w:tcPr>
          <w:p w14:paraId="6F2E977F" w14:textId="77777777" w:rsidR="00BD2F45" w:rsidRDefault="00B849EF">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976DC25" w14:textId="77777777" w:rsidR="00BD2F45" w:rsidRDefault="00B849EF">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D2F45" w14:paraId="208C9415" w14:textId="77777777">
        <w:trPr>
          <w:trHeight w:val="20"/>
          <w:jc w:val="center"/>
        </w:trPr>
        <w:tc>
          <w:tcPr>
            <w:tcW w:w="1666" w:type="pct"/>
            <w:noWrap/>
          </w:tcPr>
          <w:p w14:paraId="6088718C" w14:textId="77777777" w:rsidR="00BD2F45" w:rsidRDefault="00B849EF">
            <w:pPr>
              <w:rPr>
                <w:b/>
                <w:bCs/>
                <w:sz w:val="20"/>
                <w:szCs w:val="20"/>
                <w:lang w:val="en-GB"/>
              </w:rPr>
            </w:pPr>
            <w:r>
              <w:rPr>
                <w:b/>
                <w:bCs/>
                <w:sz w:val="20"/>
                <w:szCs w:val="20"/>
                <w:lang w:val="en-GB"/>
              </w:rPr>
              <w:t xml:space="preserve">1. Is the title clear and appropriate for the paper? </w:t>
            </w:r>
          </w:p>
          <w:p w14:paraId="6D78FAB9"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377681" w14:textId="77777777" w:rsidR="00BD2F45" w:rsidRDefault="00B849E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CA10E6" w14:textId="77777777" w:rsidR="00BD2F45" w:rsidRDefault="00B849EF">
            <w:pPr>
              <w:ind w:left="360"/>
              <w:rPr>
                <w:b/>
                <w:bCs/>
                <w:sz w:val="20"/>
                <w:szCs w:val="20"/>
                <w:lang w:val="en-GB"/>
              </w:rPr>
            </w:pPr>
            <w:r>
              <w:rPr>
                <w:b/>
                <w:bCs/>
                <w:sz w:val="20"/>
                <w:szCs w:val="20"/>
                <w:lang w:val="en-GB"/>
              </w:rPr>
              <w:t>4</w:t>
            </w:r>
          </w:p>
        </w:tc>
        <w:tc>
          <w:tcPr>
            <w:tcW w:w="1667" w:type="pct"/>
          </w:tcPr>
          <w:p w14:paraId="21F71FD3"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1DBAE64F" w14:textId="77777777">
        <w:trPr>
          <w:trHeight w:val="20"/>
          <w:jc w:val="center"/>
        </w:trPr>
        <w:tc>
          <w:tcPr>
            <w:tcW w:w="1666" w:type="pct"/>
            <w:noWrap/>
          </w:tcPr>
          <w:p w14:paraId="4C19A678" w14:textId="77777777" w:rsidR="00BD2F45" w:rsidRDefault="00B849EF">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F143651"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48A69" w14:textId="77777777" w:rsidR="00BD2F45" w:rsidRDefault="00B849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EE8E79" w14:textId="77777777" w:rsidR="00BD2F45" w:rsidRDefault="00B849EF">
            <w:pPr>
              <w:ind w:left="360"/>
              <w:rPr>
                <w:b/>
                <w:bCs/>
                <w:sz w:val="20"/>
                <w:szCs w:val="20"/>
                <w:lang w:val="en-GB"/>
              </w:rPr>
            </w:pPr>
            <w:r>
              <w:rPr>
                <w:b/>
                <w:bCs/>
                <w:sz w:val="20"/>
                <w:szCs w:val="20"/>
                <w:lang w:val="en-GB"/>
              </w:rPr>
              <w:t>4</w:t>
            </w:r>
          </w:p>
        </w:tc>
        <w:tc>
          <w:tcPr>
            <w:tcW w:w="1667" w:type="pct"/>
          </w:tcPr>
          <w:p w14:paraId="04DC97DF"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22FBCDEA" w14:textId="77777777">
        <w:trPr>
          <w:trHeight w:val="20"/>
          <w:jc w:val="center"/>
        </w:trPr>
        <w:tc>
          <w:tcPr>
            <w:tcW w:w="1666" w:type="pct"/>
            <w:noWrap/>
          </w:tcPr>
          <w:p w14:paraId="26222331" w14:textId="77777777" w:rsidR="00BD2F45" w:rsidRDefault="00B849EF">
            <w:pPr>
              <w:outlineLvl w:val="1"/>
              <w:rPr>
                <w:rFonts w:eastAsia="MS Mincho"/>
                <w:b/>
                <w:bCs/>
                <w:sz w:val="20"/>
                <w:szCs w:val="20"/>
                <w:lang w:val="en-GB"/>
              </w:rPr>
            </w:pPr>
            <w:r>
              <w:rPr>
                <w:rFonts w:eastAsia="MS Mincho"/>
                <w:b/>
                <w:bCs/>
                <w:sz w:val="20"/>
                <w:szCs w:val="20"/>
                <w:lang w:val="en-GB"/>
              </w:rPr>
              <w:t>3. Are the keywords appropriate and useful?</w:t>
            </w:r>
          </w:p>
          <w:p w14:paraId="06ACD503"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48F22" w14:textId="77777777" w:rsidR="00BD2F45" w:rsidRDefault="00B849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A3EA4A" w14:textId="77777777" w:rsidR="00BD2F45" w:rsidRDefault="00B849EF">
            <w:pPr>
              <w:ind w:left="360"/>
              <w:rPr>
                <w:b/>
                <w:bCs/>
                <w:sz w:val="20"/>
                <w:szCs w:val="20"/>
                <w:lang w:val="en-GB"/>
              </w:rPr>
            </w:pPr>
            <w:r>
              <w:rPr>
                <w:b/>
                <w:bCs/>
                <w:sz w:val="20"/>
                <w:szCs w:val="20"/>
                <w:lang w:val="en-GB"/>
              </w:rPr>
              <w:t>4</w:t>
            </w:r>
          </w:p>
        </w:tc>
        <w:tc>
          <w:tcPr>
            <w:tcW w:w="1667" w:type="pct"/>
          </w:tcPr>
          <w:p w14:paraId="1C5FD1AE"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79354A7D" w14:textId="77777777">
        <w:trPr>
          <w:trHeight w:val="20"/>
          <w:jc w:val="center"/>
        </w:trPr>
        <w:tc>
          <w:tcPr>
            <w:tcW w:w="1666" w:type="pct"/>
            <w:noWrap/>
          </w:tcPr>
          <w:p w14:paraId="31174B59" w14:textId="77777777" w:rsidR="00BD2F45" w:rsidRDefault="00B849EF">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65B257CB"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05DEE502" w14:textId="77777777" w:rsidR="00BD2F45" w:rsidRDefault="00B849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3044488" w14:textId="77777777" w:rsidR="00BD2F45" w:rsidRDefault="00B849EF">
            <w:pPr>
              <w:ind w:left="360"/>
              <w:rPr>
                <w:b/>
                <w:bCs/>
                <w:sz w:val="20"/>
                <w:szCs w:val="20"/>
                <w:lang w:val="en-GB"/>
              </w:rPr>
            </w:pPr>
            <w:r>
              <w:rPr>
                <w:b/>
                <w:bCs/>
                <w:sz w:val="20"/>
                <w:szCs w:val="20"/>
                <w:lang w:val="en-GB"/>
              </w:rPr>
              <w:t>4</w:t>
            </w:r>
          </w:p>
        </w:tc>
        <w:tc>
          <w:tcPr>
            <w:tcW w:w="1667" w:type="pct"/>
          </w:tcPr>
          <w:p w14:paraId="65C60832"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2F26DCB5" w14:textId="77777777">
        <w:trPr>
          <w:trHeight w:val="20"/>
          <w:jc w:val="center"/>
        </w:trPr>
        <w:tc>
          <w:tcPr>
            <w:tcW w:w="1666" w:type="pct"/>
            <w:noWrap/>
          </w:tcPr>
          <w:p w14:paraId="0C77A5EF" w14:textId="77777777" w:rsidR="00BD2F45" w:rsidRDefault="00B849EF">
            <w:pPr>
              <w:outlineLvl w:val="1"/>
              <w:rPr>
                <w:rFonts w:eastAsia="MS Mincho"/>
                <w:b/>
                <w:bCs/>
                <w:sz w:val="20"/>
                <w:szCs w:val="20"/>
                <w:lang w:val="en-GB"/>
              </w:rPr>
            </w:pPr>
            <w:r>
              <w:rPr>
                <w:rFonts w:eastAsia="MS Mincho"/>
                <w:b/>
                <w:bCs/>
                <w:sz w:val="20"/>
                <w:szCs w:val="20"/>
                <w:lang w:val="en-GB"/>
              </w:rPr>
              <w:t>5. Are the objectives clearly stated?</w:t>
            </w:r>
          </w:p>
          <w:p w14:paraId="65257380"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8CCDFBF" w14:textId="77777777" w:rsidR="00BD2F45" w:rsidRDefault="00B849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B091F5" w14:textId="77777777" w:rsidR="00BD2F45" w:rsidRDefault="00B849EF">
            <w:pPr>
              <w:ind w:left="360"/>
              <w:rPr>
                <w:b/>
                <w:bCs/>
                <w:sz w:val="20"/>
                <w:szCs w:val="20"/>
                <w:lang w:val="en-GB"/>
              </w:rPr>
            </w:pPr>
            <w:r>
              <w:rPr>
                <w:b/>
                <w:bCs/>
                <w:sz w:val="20"/>
                <w:szCs w:val="20"/>
                <w:lang w:val="en-GB"/>
              </w:rPr>
              <w:t>4</w:t>
            </w:r>
          </w:p>
        </w:tc>
        <w:tc>
          <w:tcPr>
            <w:tcW w:w="1667" w:type="pct"/>
          </w:tcPr>
          <w:p w14:paraId="0EDC293E"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53556F9E" w14:textId="77777777">
        <w:trPr>
          <w:trHeight w:val="20"/>
          <w:jc w:val="center"/>
        </w:trPr>
        <w:tc>
          <w:tcPr>
            <w:tcW w:w="1666" w:type="pct"/>
            <w:noWrap/>
          </w:tcPr>
          <w:p w14:paraId="00EDD38A" w14:textId="77777777" w:rsidR="00BD2F45" w:rsidRDefault="00B849EF">
            <w:pPr>
              <w:outlineLvl w:val="1"/>
              <w:rPr>
                <w:rFonts w:eastAsia="MS Mincho"/>
                <w:b/>
                <w:bCs/>
                <w:sz w:val="20"/>
                <w:szCs w:val="20"/>
                <w:lang w:val="en-GB"/>
              </w:rPr>
            </w:pPr>
            <w:r>
              <w:rPr>
                <w:rFonts w:eastAsia="MS Mincho"/>
                <w:b/>
                <w:bCs/>
                <w:sz w:val="20"/>
                <w:szCs w:val="20"/>
                <w:lang w:val="en-GB"/>
              </w:rPr>
              <w:t>6. Is the literature review relevant?</w:t>
            </w:r>
          </w:p>
          <w:p w14:paraId="3ED9090F"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D5992" w14:textId="77777777" w:rsidR="00BD2F45" w:rsidRDefault="00B849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A2022A" w14:textId="77777777" w:rsidR="00BD2F45" w:rsidRDefault="00B849EF">
            <w:pPr>
              <w:ind w:left="360"/>
              <w:rPr>
                <w:b/>
                <w:bCs/>
                <w:sz w:val="20"/>
                <w:szCs w:val="20"/>
                <w:lang w:val="en-GB"/>
              </w:rPr>
            </w:pPr>
            <w:r>
              <w:rPr>
                <w:b/>
                <w:bCs/>
                <w:sz w:val="20"/>
                <w:szCs w:val="20"/>
                <w:lang w:val="en-GB"/>
              </w:rPr>
              <w:t>4</w:t>
            </w:r>
          </w:p>
        </w:tc>
        <w:tc>
          <w:tcPr>
            <w:tcW w:w="1667" w:type="pct"/>
          </w:tcPr>
          <w:p w14:paraId="1D39F414"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3D421415" w14:textId="77777777">
        <w:trPr>
          <w:trHeight w:val="20"/>
          <w:jc w:val="center"/>
        </w:trPr>
        <w:tc>
          <w:tcPr>
            <w:tcW w:w="1666" w:type="pct"/>
            <w:noWrap/>
          </w:tcPr>
          <w:p w14:paraId="0FA7DDC3" w14:textId="77777777" w:rsidR="00BD2F45" w:rsidRDefault="00B849EF">
            <w:pPr>
              <w:outlineLvl w:val="1"/>
              <w:rPr>
                <w:rFonts w:eastAsia="MS Mincho"/>
                <w:b/>
                <w:bCs/>
                <w:sz w:val="20"/>
                <w:szCs w:val="20"/>
                <w:lang w:val="en-GB"/>
              </w:rPr>
            </w:pPr>
            <w:r>
              <w:rPr>
                <w:rFonts w:eastAsia="MS Mincho"/>
                <w:b/>
                <w:bCs/>
                <w:sz w:val="20"/>
                <w:szCs w:val="20"/>
                <w:lang w:val="en-GB"/>
              </w:rPr>
              <w:t>7. Is the literature review recent?</w:t>
            </w:r>
          </w:p>
          <w:p w14:paraId="35F341C1"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02E60A1" w14:textId="77777777" w:rsidR="00BD2F45" w:rsidRDefault="00B849EF">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1E3DE053" w14:textId="77777777" w:rsidR="00BD2F45" w:rsidRDefault="00B849EF">
            <w:pPr>
              <w:ind w:left="360"/>
              <w:rPr>
                <w:b/>
                <w:bCs/>
                <w:sz w:val="20"/>
                <w:szCs w:val="20"/>
                <w:lang w:val="en-GB"/>
              </w:rPr>
            </w:pPr>
            <w:r>
              <w:rPr>
                <w:b/>
                <w:bCs/>
                <w:sz w:val="20"/>
                <w:szCs w:val="20"/>
                <w:lang w:val="en-GB"/>
              </w:rPr>
              <w:t>4</w:t>
            </w:r>
          </w:p>
        </w:tc>
        <w:tc>
          <w:tcPr>
            <w:tcW w:w="1667" w:type="pct"/>
          </w:tcPr>
          <w:p w14:paraId="46D38FD7"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5363C314" w14:textId="77777777">
        <w:trPr>
          <w:trHeight w:val="20"/>
          <w:jc w:val="center"/>
        </w:trPr>
        <w:tc>
          <w:tcPr>
            <w:tcW w:w="1666" w:type="pct"/>
            <w:noWrap/>
          </w:tcPr>
          <w:p w14:paraId="2B092F77" w14:textId="77777777" w:rsidR="00BD2F45" w:rsidRDefault="00B849EF">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1A6EA6CC"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201AD4A" w14:textId="77777777" w:rsidR="00BD2F45" w:rsidRDefault="00B849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61A6CE" w14:textId="77777777" w:rsidR="00BD2F45" w:rsidRDefault="00B849EF">
            <w:pPr>
              <w:ind w:left="360"/>
              <w:rPr>
                <w:b/>
                <w:bCs/>
                <w:sz w:val="20"/>
                <w:szCs w:val="20"/>
                <w:lang w:val="en-GB"/>
              </w:rPr>
            </w:pPr>
            <w:r>
              <w:rPr>
                <w:b/>
                <w:bCs/>
                <w:sz w:val="20"/>
                <w:szCs w:val="20"/>
                <w:lang w:val="en-GB"/>
              </w:rPr>
              <w:lastRenderedPageBreak/>
              <w:t>4</w:t>
            </w:r>
          </w:p>
        </w:tc>
        <w:tc>
          <w:tcPr>
            <w:tcW w:w="1667" w:type="pct"/>
          </w:tcPr>
          <w:p w14:paraId="7E490C24"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7A5BAEE3" w14:textId="77777777">
        <w:trPr>
          <w:trHeight w:val="20"/>
          <w:jc w:val="center"/>
        </w:trPr>
        <w:tc>
          <w:tcPr>
            <w:tcW w:w="1666" w:type="pct"/>
            <w:noWrap/>
          </w:tcPr>
          <w:p w14:paraId="353FB5CD" w14:textId="77777777" w:rsidR="00BD2F45" w:rsidRDefault="00B849EF">
            <w:pPr>
              <w:outlineLvl w:val="1"/>
              <w:rPr>
                <w:rFonts w:eastAsia="MS Mincho"/>
                <w:b/>
                <w:bCs/>
                <w:sz w:val="20"/>
                <w:szCs w:val="20"/>
                <w:lang w:val="en-GB"/>
              </w:rPr>
            </w:pPr>
            <w:r>
              <w:rPr>
                <w:rFonts w:eastAsia="MS Mincho"/>
                <w:b/>
                <w:bCs/>
                <w:sz w:val="20"/>
                <w:szCs w:val="20"/>
                <w:lang w:val="en-GB"/>
              </w:rPr>
              <w:t>9. Is the Critical analysis of literature done?</w:t>
            </w:r>
          </w:p>
          <w:p w14:paraId="682E43A6"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1E630C3" w14:textId="77777777" w:rsidR="00BD2F45" w:rsidRDefault="00B849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E9938B" w14:textId="77777777" w:rsidR="00BD2F45" w:rsidRDefault="00B849EF">
            <w:pPr>
              <w:ind w:left="360"/>
              <w:rPr>
                <w:b/>
                <w:bCs/>
                <w:sz w:val="20"/>
                <w:szCs w:val="20"/>
                <w:lang w:val="en-GB"/>
              </w:rPr>
            </w:pPr>
            <w:r>
              <w:rPr>
                <w:b/>
                <w:bCs/>
                <w:sz w:val="20"/>
                <w:szCs w:val="20"/>
                <w:lang w:val="en-GB"/>
              </w:rPr>
              <w:t>4</w:t>
            </w:r>
          </w:p>
        </w:tc>
        <w:tc>
          <w:tcPr>
            <w:tcW w:w="1667" w:type="pct"/>
          </w:tcPr>
          <w:p w14:paraId="49CDE1C9"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5E496D82" w14:textId="77777777">
        <w:trPr>
          <w:trHeight w:val="20"/>
          <w:jc w:val="center"/>
        </w:trPr>
        <w:tc>
          <w:tcPr>
            <w:tcW w:w="1666" w:type="pct"/>
            <w:noWrap/>
          </w:tcPr>
          <w:p w14:paraId="2A51369F" w14:textId="77777777" w:rsidR="00BD2F45" w:rsidRDefault="00B849EF">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8A94ADB"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965E9"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AB777E2" w14:textId="77777777" w:rsidR="00BD2F45" w:rsidRDefault="00BD2F45">
            <w:pPr>
              <w:rPr>
                <w:sz w:val="20"/>
                <w:szCs w:val="20"/>
                <w:lang w:val="en-GB"/>
              </w:rPr>
            </w:pPr>
          </w:p>
        </w:tc>
        <w:tc>
          <w:tcPr>
            <w:tcW w:w="1667" w:type="pct"/>
          </w:tcPr>
          <w:p w14:paraId="2B7EE395" w14:textId="77777777" w:rsidR="00BD2F45" w:rsidRDefault="00B849EF">
            <w:pPr>
              <w:contextualSpacing/>
              <w:rPr>
                <w:bCs/>
                <w:sz w:val="20"/>
                <w:szCs w:val="20"/>
                <w:lang w:val="en-GB"/>
              </w:rPr>
            </w:pPr>
            <w:r>
              <w:rPr>
                <w:bCs/>
                <w:sz w:val="20"/>
                <w:szCs w:val="20"/>
                <w:lang w:val="en-GB"/>
              </w:rPr>
              <w:t>4</w:t>
            </w:r>
          </w:p>
        </w:tc>
        <w:tc>
          <w:tcPr>
            <w:tcW w:w="1667" w:type="pct"/>
          </w:tcPr>
          <w:p w14:paraId="3DED93BC"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0841E171" w14:textId="77777777">
        <w:trPr>
          <w:trHeight w:val="20"/>
          <w:jc w:val="center"/>
        </w:trPr>
        <w:tc>
          <w:tcPr>
            <w:tcW w:w="1666" w:type="pct"/>
            <w:noWrap/>
          </w:tcPr>
          <w:p w14:paraId="41FB08BE" w14:textId="77777777" w:rsidR="00BD2F45" w:rsidRDefault="00B849EF">
            <w:pPr>
              <w:rPr>
                <w:b/>
                <w:sz w:val="20"/>
                <w:szCs w:val="20"/>
                <w:lang w:val="en-GB"/>
              </w:rPr>
            </w:pPr>
            <w:r>
              <w:rPr>
                <w:b/>
                <w:sz w:val="20"/>
                <w:szCs w:val="20"/>
                <w:lang w:val="en-GB"/>
              </w:rPr>
              <w:t>11. Are the conclusions logically arrived?</w:t>
            </w:r>
          </w:p>
          <w:p w14:paraId="568B25CE"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336464C" w14:textId="77777777" w:rsidR="00BD2F45" w:rsidRDefault="00B849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33B21E" w14:textId="77777777" w:rsidR="00BD2F45" w:rsidRDefault="00B849EF">
            <w:pPr>
              <w:contextualSpacing/>
              <w:rPr>
                <w:bCs/>
                <w:sz w:val="20"/>
                <w:szCs w:val="20"/>
                <w:lang w:val="en-GB"/>
              </w:rPr>
            </w:pPr>
            <w:r>
              <w:rPr>
                <w:bCs/>
                <w:sz w:val="20"/>
                <w:szCs w:val="20"/>
                <w:lang w:val="en-GB"/>
              </w:rPr>
              <w:t>4</w:t>
            </w:r>
          </w:p>
        </w:tc>
        <w:tc>
          <w:tcPr>
            <w:tcW w:w="1667" w:type="pct"/>
          </w:tcPr>
          <w:p w14:paraId="0E4500F1"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6B7983C1" w14:textId="77777777">
        <w:trPr>
          <w:trHeight w:val="20"/>
          <w:jc w:val="center"/>
        </w:trPr>
        <w:tc>
          <w:tcPr>
            <w:tcW w:w="1666" w:type="pct"/>
            <w:noWrap/>
          </w:tcPr>
          <w:p w14:paraId="62724EE4" w14:textId="77777777" w:rsidR="00BD2F45" w:rsidRDefault="00B849EF">
            <w:pPr>
              <w:rPr>
                <w:b/>
                <w:sz w:val="20"/>
                <w:szCs w:val="20"/>
                <w:lang w:val="en-GB"/>
              </w:rPr>
            </w:pPr>
            <w:r>
              <w:rPr>
                <w:b/>
                <w:sz w:val="20"/>
                <w:szCs w:val="20"/>
                <w:lang w:val="en-GB"/>
              </w:rPr>
              <w:t>12. Are the limitations of the paper discussed?</w:t>
            </w:r>
          </w:p>
          <w:p w14:paraId="56496C6D"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9D16524" w14:textId="77777777" w:rsidR="00BD2F45" w:rsidRDefault="00B849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220439" w14:textId="77777777" w:rsidR="00BD2F45" w:rsidRDefault="00B849EF">
            <w:pPr>
              <w:contextualSpacing/>
              <w:rPr>
                <w:bCs/>
                <w:sz w:val="20"/>
                <w:szCs w:val="20"/>
                <w:lang w:val="en-GB"/>
              </w:rPr>
            </w:pPr>
            <w:r>
              <w:rPr>
                <w:bCs/>
                <w:sz w:val="20"/>
                <w:szCs w:val="20"/>
                <w:lang w:val="en-GB"/>
              </w:rPr>
              <w:t>4</w:t>
            </w:r>
          </w:p>
        </w:tc>
        <w:tc>
          <w:tcPr>
            <w:tcW w:w="1667" w:type="pct"/>
          </w:tcPr>
          <w:p w14:paraId="2108D8FF"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4290BA2A" w14:textId="77777777">
        <w:trPr>
          <w:trHeight w:val="20"/>
          <w:jc w:val="center"/>
        </w:trPr>
        <w:tc>
          <w:tcPr>
            <w:tcW w:w="1666" w:type="pct"/>
            <w:noWrap/>
          </w:tcPr>
          <w:p w14:paraId="2FC06A24" w14:textId="77777777" w:rsidR="00BD2F45" w:rsidRDefault="00B849E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3B4B7A1"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F55914"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6739F1" w14:textId="77777777" w:rsidR="00BD2F45" w:rsidRDefault="00B849EF">
            <w:pPr>
              <w:rPr>
                <w:sz w:val="20"/>
                <w:szCs w:val="20"/>
                <w:lang w:val="en-GB"/>
              </w:rPr>
            </w:pPr>
            <w:r>
              <w:rPr>
                <w:color w:val="404040"/>
                <w:sz w:val="20"/>
                <w:szCs w:val="20"/>
                <w:shd w:val="clear" w:color="auto" w:fill="FFFFFF"/>
                <w:lang w:val="en-GB"/>
              </w:rPr>
              <w:t>N/A = Not Applicable</w:t>
            </w:r>
          </w:p>
        </w:tc>
        <w:tc>
          <w:tcPr>
            <w:tcW w:w="1667" w:type="pct"/>
          </w:tcPr>
          <w:p w14:paraId="0C26BF0D" w14:textId="77777777" w:rsidR="00BD2F45" w:rsidRDefault="00B849EF">
            <w:pPr>
              <w:contextualSpacing/>
              <w:rPr>
                <w:bCs/>
                <w:sz w:val="20"/>
                <w:szCs w:val="20"/>
                <w:lang w:val="en-GB"/>
              </w:rPr>
            </w:pPr>
            <w:r>
              <w:rPr>
                <w:bCs/>
                <w:sz w:val="20"/>
                <w:szCs w:val="20"/>
                <w:lang w:val="en-GB"/>
              </w:rPr>
              <w:t>4</w:t>
            </w:r>
          </w:p>
        </w:tc>
        <w:tc>
          <w:tcPr>
            <w:tcW w:w="1667" w:type="pct"/>
          </w:tcPr>
          <w:p w14:paraId="457C09CC"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47FE97AA" w14:textId="77777777">
        <w:trPr>
          <w:trHeight w:val="20"/>
          <w:jc w:val="center"/>
        </w:trPr>
        <w:tc>
          <w:tcPr>
            <w:tcW w:w="1666" w:type="pct"/>
            <w:noWrap/>
          </w:tcPr>
          <w:p w14:paraId="4542BC0B" w14:textId="77777777" w:rsidR="00BD2F45" w:rsidRDefault="00B849EF">
            <w:pPr>
              <w:rPr>
                <w:b/>
                <w:sz w:val="20"/>
                <w:szCs w:val="20"/>
                <w:lang w:val="en-GB"/>
              </w:rPr>
            </w:pPr>
            <w:r>
              <w:rPr>
                <w:b/>
                <w:sz w:val="20"/>
                <w:szCs w:val="20"/>
                <w:lang w:val="en-GB"/>
              </w:rPr>
              <w:t>14. Is the manuscript written in clear and understandable language?</w:t>
            </w:r>
          </w:p>
          <w:p w14:paraId="2C34C338"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321148" w14:textId="77777777" w:rsidR="00BD2F45" w:rsidRDefault="00B849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CE0479" w14:textId="77777777" w:rsidR="00BD2F45" w:rsidRDefault="00B849EF">
            <w:pPr>
              <w:rPr>
                <w:sz w:val="20"/>
                <w:szCs w:val="20"/>
                <w:lang w:val="en-GB"/>
              </w:rPr>
            </w:pPr>
            <w:r>
              <w:rPr>
                <w:color w:val="404040"/>
                <w:sz w:val="20"/>
                <w:szCs w:val="20"/>
                <w:shd w:val="clear" w:color="auto" w:fill="FFFFFF"/>
                <w:lang w:val="en-GB"/>
              </w:rPr>
              <w:t>N/A = Not Applicable</w:t>
            </w:r>
          </w:p>
        </w:tc>
        <w:tc>
          <w:tcPr>
            <w:tcW w:w="1667" w:type="pct"/>
          </w:tcPr>
          <w:p w14:paraId="008E5F9E" w14:textId="77777777" w:rsidR="00BD2F45" w:rsidRDefault="00B849EF">
            <w:pPr>
              <w:contextualSpacing/>
              <w:rPr>
                <w:bCs/>
                <w:sz w:val="20"/>
                <w:szCs w:val="20"/>
                <w:lang w:val="en-GB"/>
              </w:rPr>
            </w:pPr>
            <w:r>
              <w:rPr>
                <w:bCs/>
                <w:sz w:val="20"/>
                <w:szCs w:val="20"/>
                <w:lang w:val="en-GB"/>
              </w:rPr>
              <w:t>4</w:t>
            </w:r>
          </w:p>
        </w:tc>
        <w:tc>
          <w:tcPr>
            <w:tcW w:w="1667" w:type="pct"/>
          </w:tcPr>
          <w:p w14:paraId="70F6D2B7"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bl>
    <w:p w14:paraId="0D0D2A67" w14:textId="77777777" w:rsidR="00BD2F45" w:rsidRDefault="00BD2F45">
      <w:pPr>
        <w:jc w:val="both"/>
        <w:rPr>
          <w:rFonts w:eastAsia="MS Mincho"/>
          <w:b/>
          <w:bCs/>
          <w:sz w:val="20"/>
          <w:szCs w:val="20"/>
          <w:u w:val="single"/>
          <w:lang w:val="en-GB"/>
        </w:rPr>
      </w:pPr>
    </w:p>
    <w:p w14:paraId="4D207C7F" w14:textId="77777777" w:rsidR="00BD2F45" w:rsidRDefault="00BD2F45">
      <w:pPr>
        <w:jc w:val="both"/>
        <w:rPr>
          <w:rFonts w:eastAsia="MS Mincho"/>
          <w:b/>
          <w:bCs/>
          <w:sz w:val="20"/>
          <w:szCs w:val="20"/>
          <w:u w:val="single"/>
          <w:lang w:val="en-GB"/>
        </w:rPr>
      </w:pPr>
    </w:p>
    <w:p w14:paraId="7254EE1F" w14:textId="77777777" w:rsidR="00BD2F45" w:rsidRDefault="00B849EF">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F40213C" w14:textId="77777777" w:rsidR="00BD2F45" w:rsidRDefault="00BD2F4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D2F45" w14:paraId="0D7732C3" w14:textId="77777777">
        <w:trPr>
          <w:trHeight w:val="20"/>
          <w:jc w:val="center"/>
        </w:trPr>
        <w:tc>
          <w:tcPr>
            <w:tcW w:w="1666" w:type="pct"/>
            <w:noWrap/>
          </w:tcPr>
          <w:p w14:paraId="1A47CBF2" w14:textId="77777777" w:rsidR="00BD2F45" w:rsidRDefault="00BD2F45">
            <w:pPr>
              <w:outlineLvl w:val="1"/>
              <w:rPr>
                <w:rFonts w:eastAsia="MS Mincho"/>
                <w:b/>
                <w:bCs/>
                <w:sz w:val="20"/>
                <w:szCs w:val="20"/>
                <w:lang w:val="en-GB"/>
              </w:rPr>
            </w:pPr>
          </w:p>
        </w:tc>
        <w:tc>
          <w:tcPr>
            <w:tcW w:w="1667" w:type="pct"/>
          </w:tcPr>
          <w:p w14:paraId="4F67D1E3" w14:textId="77777777" w:rsidR="00BD2F45" w:rsidRDefault="00B849EF">
            <w:pPr>
              <w:outlineLvl w:val="1"/>
              <w:rPr>
                <w:rFonts w:eastAsia="MS Mincho"/>
                <w:b/>
                <w:bCs/>
                <w:sz w:val="20"/>
                <w:szCs w:val="20"/>
                <w:lang w:val="en-GB"/>
              </w:rPr>
            </w:pPr>
            <w:r>
              <w:rPr>
                <w:rFonts w:eastAsia="MS Mincho"/>
                <w:b/>
                <w:bCs/>
                <w:sz w:val="20"/>
                <w:szCs w:val="20"/>
                <w:lang w:val="en-GB"/>
              </w:rPr>
              <w:t>Reviewer’s comment</w:t>
            </w:r>
          </w:p>
          <w:p w14:paraId="5CEBDC89" w14:textId="77777777" w:rsidR="00BD2F45" w:rsidRDefault="00BD2F45">
            <w:pPr>
              <w:rPr>
                <w:sz w:val="20"/>
                <w:szCs w:val="20"/>
                <w:lang w:val="en-GB"/>
              </w:rPr>
            </w:pPr>
          </w:p>
        </w:tc>
        <w:tc>
          <w:tcPr>
            <w:tcW w:w="1667" w:type="pct"/>
          </w:tcPr>
          <w:p w14:paraId="5F786343" w14:textId="77777777" w:rsidR="00BD2F45" w:rsidRDefault="00B849E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84E5F8" w14:textId="77777777" w:rsidR="00BD2F45" w:rsidRDefault="00BD2F45">
            <w:pPr>
              <w:outlineLvl w:val="1"/>
              <w:rPr>
                <w:rFonts w:eastAsia="MS Mincho"/>
                <w:bCs/>
                <w:sz w:val="20"/>
                <w:szCs w:val="20"/>
                <w:lang w:val="en-GB"/>
              </w:rPr>
            </w:pPr>
          </w:p>
        </w:tc>
      </w:tr>
      <w:tr w:rsidR="00BD2F45" w14:paraId="5A4A9F1B" w14:textId="77777777">
        <w:trPr>
          <w:trHeight w:val="20"/>
          <w:jc w:val="center"/>
        </w:trPr>
        <w:tc>
          <w:tcPr>
            <w:tcW w:w="1666" w:type="pct"/>
            <w:noWrap/>
          </w:tcPr>
          <w:p w14:paraId="30E32A3F" w14:textId="77777777" w:rsidR="00BD2F45" w:rsidRDefault="00B849EF">
            <w:pPr>
              <w:rPr>
                <w:b/>
                <w:bCs/>
                <w:sz w:val="20"/>
                <w:szCs w:val="20"/>
                <w:lang w:val="en-GB"/>
              </w:rPr>
            </w:pPr>
            <w:r>
              <w:rPr>
                <w:b/>
                <w:bCs/>
                <w:sz w:val="20"/>
                <w:szCs w:val="20"/>
                <w:lang w:val="en-GB"/>
              </w:rPr>
              <w:t>Is the title of the article suitable?</w:t>
            </w:r>
          </w:p>
          <w:p w14:paraId="15D890B3" w14:textId="77777777" w:rsidR="00BD2F45" w:rsidRDefault="00BD2F45">
            <w:pPr>
              <w:rPr>
                <w:bCs/>
                <w:sz w:val="20"/>
                <w:szCs w:val="20"/>
                <w:lang w:val="en-GB"/>
              </w:rPr>
            </w:pPr>
          </w:p>
          <w:p w14:paraId="3033E664" w14:textId="77777777" w:rsidR="00BD2F45" w:rsidRDefault="00B849EF">
            <w:pPr>
              <w:rPr>
                <w:sz w:val="20"/>
                <w:szCs w:val="20"/>
                <w:u w:val="single"/>
                <w:lang w:val="en-GB"/>
              </w:rPr>
            </w:pPr>
            <w:r>
              <w:rPr>
                <w:bCs/>
                <w:sz w:val="20"/>
                <w:szCs w:val="20"/>
                <w:lang w:val="en-GB"/>
              </w:rPr>
              <w:t>If your answer is NO, please provide a brief, clear suggestion for improvement.</w:t>
            </w:r>
          </w:p>
        </w:tc>
        <w:tc>
          <w:tcPr>
            <w:tcW w:w="1667" w:type="pct"/>
          </w:tcPr>
          <w:p w14:paraId="521A491E" w14:textId="77777777" w:rsidR="00BD2F45" w:rsidRDefault="00B849EF">
            <w:pPr>
              <w:ind w:left="360"/>
              <w:rPr>
                <w:b/>
                <w:bCs/>
                <w:sz w:val="20"/>
                <w:szCs w:val="20"/>
                <w:lang w:val="en-GB"/>
              </w:rPr>
            </w:pPr>
            <w:r>
              <w:rPr>
                <w:b/>
                <w:bCs/>
                <w:sz w:val="20"/>
                <w:szCs w:val="20"/>
                <w:lang w:val="en-GB"/>
              </w:rPr>
              <w:t>Yes</w:t>
            </w:r>
          </w:p>
        </w:tc>
        <w:tc>
          <w:tcPr>
            <w:tcW w:w="1667" w:type="pct"/>
          </w:tcPr>
          <w:p w14:paraId="5573E5FB"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08B39EDC" w14:textId="77777777">
        <w:trPr>
          <w:trHeight w:val="20"/>
          <w:jc w:val="center"/>
        </w:trPr>
        <w:tc>
          <w:tcPr>
            <w:tcW w:w="1666" w:type="pct"/>
            <w:noWrap/>
          </w:tcPr>
          <w:p w14:paraId="7BC6AF3D" w14:textId="77777777" w:rsidR="00BD2F45" w:rsidRDefault="00B849EF">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03DAE99" w14:textId="77777777" w:rsidR="00BD2F45" w:rsidRDefault="00BD2F45">
            <w:pPr>
              <w:rPr>
                <w:bCs/>
                <w:sz w:val="20"/>
                <w:szCs w:val="20"/>
                <w:lang w:val="en-GB"/>
              </w:rPr>
            </w:pPr>
          </w:p>
          <w:p w14:paraId="295FEBBD" w14:textId="77777777" w:rsidR="00BD2F45" w:rsidRDefault="00B849EF">
            <w:pPr>
              <w:rPr>
                <w:sz w:val="20"/>
                <w:szCs w:val="20"/>
                <w:lang w:val="en-GB"/>
              </w:rPr>
            </w:pPr>
            <w:r>
              <w:rPr>
                <w:bCs/>
                <w:sz w:val="20"/>
                <w:szCs w:val="20"/>
                <w:lang w:val="en-GB"/>
              </w:rPr>
              <w:t>If your answer is NO, please provide a brief, clear suggestion for improvement.</w:t>
            </w:r>
          </w:p>
        </w:tc>
        <w:tc>
          <w:tcPr>
            <w:tcW w:w="1667" w:type="pct"/>
          </w:tcPr>
          <w:p w14:paraId="5FE3886D" w14:textId="77777777" w:rsidR="00BD2F45" w:rsidRDefault="00B849EF">
            <w:pPr>
              <w:ind w:left="360"/>
              <w:rPr>
                <w:b/>
                <w:bCs/>
                <w:sz w:val="20"/>
                <w:szCs w:val="20"/>
                <w:lang w:val="en-GB"/>
              </w:rPr>
            </w:pPr>
            <w:r>
              <w:rPr>
                <w:b/>
                <w:bCs/>
                <w:sz w:val="20"/>
                <w:szCs w:val="20"/>
                <w:lang w:val="en-GB"/>
              </w:rPr>
              <w:t>Yes</w:t>
            </w:r>
          </w:p>
        </w:tc>
        <w:tc>
          <w:tcPr>
            <w:tcW w:w="1667" w:type="pct"/>
          </w:tcPr>
          <w:p w14:paraId="36F5A47A"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06B140FE" w14:textId="77777777">
        <w:trPr>
          <w:trHeight w:val="20"/>
          <w:jc w:val="center"/>
        </w:trPr>
        <w:tc>
          <w:tcPr>
            <w:tcW w:w="1666" w:type="pct"/>
            <w:noWrap/>
          </w:tcPr>
          <w:p w14:paraId="6DE21CC9" w14:textId="77777777" w:rsidR="00BD2F45" w:rsidRDefault="00B849EF">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6773412" w14:textId="77777777" w:rsidR="00BD2F45" w:rsidRDefault="00B849EF">
            <w:pPr>
              <w:rPr>
                <w:b/>
                <w:sz w:val="20"/>
                <w:szCs w:val="20"/>
                <w:lang w:val="en-GB"/>
              </w:rPr>
            </w:pPr>
            <w:r>
              <w:rPr>
                <w:bCs/>
                <w:sz w:val="20"/>
                <w:szCs w:val="20"/>
                <w:lang w:val="en-GB"/>
              </w:rPr>
              <w:t>If your answer is NO, please provide a brief, clear suggestion for improvement.</w:t>
            </w:r>
          </w:p>
        </w:tc>
        <w:tc>
          <w:tcPr>
            <w:tcW w:w="1667" w:type="pct"/>
          </w:tcPr>
          <w:p w14:paraId="7615637D" w14:textId="77777777" w:rsidR="00BD2F45" w:rsidRDefault="00B849EF">
            <w:pPr>
              <w:contextualSpacing/>
              <w:rPr>
                <w:bCs/>
                <w:sz w:val="20"/>
                <w:szCs w:val="20"/>
                <w:lang w:val="en-GB"/>
              </w:rPr>
            </w:pPr>
            <w:r>
              <w:rPr>
                <w:bCs/>
                <w:sz w:val="20"/>
                <w:szCs w:val="20"/>
                <w:lang w:val="en-GB"/>
              </w:rPr>
              <w:t>Yes</w:t>
            </w:r>
          </w:p>
        </w:tc>
        <w:tc>
          <w:tcPr>
            <w:tcW w:w="1667" w:type="pct"/>
          </w:tcPr>
          <w:p w14:paraId="2D96A128"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30D06483" w14:textId="77777777">
        <w:trPr>
          <w:trHeight w:val="20"/>
          <w:jc w:val="center"/>
        </w:trPr>
        <w:tc>
          <w:tcPr>
            <w:tcW w:w="1666" w:type="pct"/>
            <w:noWrap/>
          </w:tcPr>
          <w:p w14:paraId="5917125C" w14:textId="77777777" w:rsidR="00BD2F45" w:rsidRDefault="00B849EF">
            <w:pPr>
              <w:rPr>
                <w:b/>
                <w:bCs/>
                <w:sz w:val="20"/>
                <w:szCs w:val="20"/>
                <w:lang w:val="en-GB"/>
              </w:rPr>
            </w:pPr>
            <w:r>
              <w:rPr>
                <w:b/>
                <w:bCs/>
                <w:sz w:val="20"/>
                <w:szCs w:val="20"/>
                <w:lang w:val="en-GB"/>
              </w:rPr>
              <w:t xml:space="preserve">Are the references sufficient and recent? </w:t>
            </w:r>
          </w:p>
          <w:p w14:paraId="65283534" w14:textId="77777777" w:rsidR="00BD2F45" w:rsidRDefault="00BD2F45">
            <w:pPr>
              <w:rPr>
                <w:bCs/>
                <w:sz w:val="20"/>
                <w:szCs w:val="20"/>
                <w:lang w:val="en-GB"/>
              </w:rPr>
            </w:pPr>
          </w:p>
          <w:p w14:paraId="528DE74D" w14:textId="77777777" w:rsidR="00BD2F45" w:rsidRDefault="00B849EF">
            <w:pPr>
              <w:rPr>
                <w:b/>
                <w:bCs/>
                <w:sz w:val="20"/>
                <w:szCs w:val="20"/>
                <w:lang w:val="en-GB"/>
              </w:rPr>
            </w:pPr>
            <w:r>
              <w:rPr>
                <w:bCs/>
                <w:sz w:val="20"/>
                <w:szCs w:val="20"/>
                <w:lang w:val="en-GB"/>
              </w:rPr>
              <w:t>If your answer is NO, please provide clear suggestion for improvement.</w:t>
            </w:r>
          </w:p>
        </w:tc>
        <w:tc>
          <w:tcPr>
            <w:tcW w:w="1667" w:type="pct"/>
          </w:tcPr>
          <w:p w14:paraId="28EF65E4" w14:textId="77777777" w:rsidR="00BD2F45" w:rsidRDefault="00B849EF">
            <w:pPr>
              <w:contextualSpacing/>
              <w:rPr>
                <w:bCs/>
                <w:sz w:val="20"/>
                <w:szCs w:val="20"/>
                <w:lang w:val="en-GB"/>
              </w:rPr>
            </w:pPr>
            <w:r>
              <w:rPr>
                <w:bCs/>
                <w:sz w:val="20"/>
                <w:szCs w:val="20"/>
                <w:lang w:val="en-GB"/>
              </w:rPr>
              <w:t>Yes</w:t>
            </w:r>
          </w:p>
        </w:tc>
        <w:tc>
          <w:tcPr>
            <w:tcW w:w="1667" w:type="pct"/>
          </w:tcPr>
          <w:p w14:paraId="0324AB68" w14:textId="77777777" w:rsidR="00BD2F45" w:rsidRDefault="00B849EF">
            <w:pPr>
              <w:outlineLvl w:val="1"/>
              <w:rPr>
                <w:rFonts w:eastAsia="MS Mincho"/>
                <w:bCs/>
                <w:sz w:val="20"/>
                <w:szCs w:val="20"/>
                <w:lang w:val="en-GB"/>
              </w:rPr>
            </w:pPr>
            <w:r>
              <w:rPr>
                <w:rFonts w:eastAsia="MS Mincho"/>
                <w:bCs/>
                <w:sz w:val="20"/>
                <w:szCs w:val="20"/>
              </w:rPr>
              <w:t>Thank you for your fair assessment of our manuscript</w:t>
            </w:r>
          </w:p>
        </w:tc>
      </w:tr>
      <w:tr w:rsidR="00BD2F45" w14:paraId="2CFC11CA" w14:textId="77777777">
        <w:trPr>
          <w:trHeight w:val="20"/>
          <w:jc w:val="center"/>
        </w:trPr>
        <w:tc>
          <w:tcPr>
            <w:tcW w:w="1666" w:type="pct"/>
            <w:noWrap/>
          </w:tcPr>
          <w:p w14:paraId="45ACC41E" w14:textId="77777777" w:rsidR="00BD2F45" w:rsidRDefault="00B849EF">
            <w:pPr>
              <w:rPr>
                <w:b/>
                <w:bCs/>
                <w:sz w:val="20"/>
                <w:szCs w:val="20"/>
                <w:lang w:val="en-GB"/>
              </w:rPr>
            </w:pPr>
            <w:r>
              <w:rPr>
                <w:b/>
                <w:bCs/>
                <w:sz w:val="20"/>
                <w:szCs w:val="20"/>
                <w:lang w:val="en-GB"/>
              </w:rPr>
              <w:t>Are there ethical issues in this manuscript?</w:t>
            </w:r>
          </w:p>
          <w:p w14:paraId="0FEC8B2B" w14:textId="77777777" w:rsidR="00BD2F45" w:rsidRDefault="00B849EF">
            <w:pPr>
              <w:rPr>
                <w:bCs/>
                <w:sz w:val="20"/>
                <w:szCs w:val="20"/>
                <w:lang w:val="en-GB"/>
              </w:rPr>
            </w:pPr>
            <w:r>
              <w:rPr>
                <w:bCs/>
                <w:sz w:val="20"/>
                <w:szCs w:val="20"/>
                <w:lang w:val="en-GB"/>
              </w:rPr>
              <w:t>(YES or NO)</w:t>
            </w:r>
          </w:p>
          <w:p w14:paraId="00A3A30D" w14:textId="77777777" w:rsidR="00BD2F45" w:rsidRDefault="00BD2F45">
            <w:pPr>
              <w:rPr>
                <w:bCs/>
                <w:sz w:val="20"/>
                <w:szCs w:val="20"/>
                <w:lang w:val="en-GB"/>
              </w:rPr>
            </w:pPr>
          </w:p>
          <w:p w14:paraId="20B2E691" w14:textId="77777777" w:rsidR="00BD2F45" w:rsidRDefault="00B849EF">
            <w:pPr>
              <w:rPr>
                <w:bCs/>
                <w:sz w:val="20"/>
                <w:szCs w:val="20"/>
                <w:lang w:val="en-GB"/>
              </w:rPr>
            </w:pPr>
            <w:r>
              <w:rPr>
                <w:bCs/>
                <w:sz w:val="20"/>
                <w:szCs w:val="20"/>
                <w:lang w:val="en-GB"/>
              </w:rPr>
              <w:t>(If yes, kindly please write down the ethical issues here in details)</w:t>
            </w:r>
          </w:p>
          <w:p w14:paraId="0A440F0A" w14:textId="77777777" w:rsidR="00BD2F45" w:rsidRDefault="00BD2F45">
            <w:pPr>
              <w:rPr>
                <w:b/>
                <w:bCs/>
                <w:sz w:val="20"/>
                <w:szCs w:val="20"/>
                <w:lang w:val="en-GB"/>
              </w:rPr>
            </w:pPr>
          </w:p>
        </w:tc>
        <w:tc>
          <w:tcPr>
            <w:tcW w:w="1667" w:type="pct"/>
          </w:tcPr>
          <w:p w14:paraId="7001A0C0" w14:textId="77777777" w:rsidR="00BD2F45" w:rsidRDefault="00B849EF">
            <w:pPr>
              <w:contextualSpacing/>
              <w:rPr>
                <w:bCs/>
                <w:sz w:val="20"/>
                <w:szCs w:val="20"/>
                <w:lang w:val="en-GB"/>
              </w:rPr>
            </w:pPr>
            <w:r>
              <w:rPr>
                <w:bCs/>
                <w:sz w:val="20"/>
                <w:szCs w:val="20"/>
                <w:lang w:val="en-GB"/>
              </w:rPr>
              <w:t>No</w:t>
            </w:r>
          </w:p>
        </w:tc>
        <w:tc>
          <w:tcPr>
            <w:tcW w:w="1667" w:type="pct"/>
          </w:tcPr>
          <w:p w14:paraId="0980CB18" w14:textId="77777777" w:rsidR="00BD2F45" w:rsidRDefault="00B849EF">
            <w:pPr>
              <w:outlineLvl w:val="1"/>
              <w:rPr>
                <w:rFonts w:eastAsia="MS Mincho"/>
                <w:bCs/>
                <w:sz w:val="20"/>
                <w:szCs w:val="20"/>
                <w:lang w:val="en-GB"/>
              </w:rPr>
            </w:pPr>
            <w:r>
              <w:rPr>
                <w:rFonts w:eastAsia="MS Mincho"/>
                <w:bCs/>
                <w:sz w:val="20"/>
                <w:szCs w:val="20"/>
              </w:rPr>
              <w:t xml:space="preserve">Thank you for your fair assessment of our manuscript. There are no ethical issues with this manuscript. </w:t>
            </w:r>
          </w:p>
        </w:tc>
      </w:tr>
    </w:tbl>
    <w:p w14:paraId="5D434374" w14:textId="77777777" w:rsidR="00BD2F45" w:rsidRDefault="00BD2F45">
      <w:pPr>
        <w:rPr>
          <w:b/>
          <w:bCs/>
          <w:sz w:val="20"/>
          <w:szCs w:val="20"/>
          <w:u w:val="single"/>
          <w:lang w:val="en-GB"/>
        </w:rPr>
      </w:pPr>
    </w:p>
    <w:p w14:paraId="787FA782" w14:textId="77777777" w:rsidR="00BD2F45" w:rsidRDefault="00BD2F45">
      <w:pPr>
        <w:rPr>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959"/>
      </w:tblGrid>
      <w:tr w:rsidR="00BD2F45" w14:paraId="4C0E0A0F" w14:textId="77777777">
        <w:tc>
          <w:tcPr>
            <w:tcW w:w="5000" w:type="pct"/>
            <w:tcBorders>
              <w:top w:val="nil"/>
              <w:left w:val="nil"/>
              <w:right w:val="nil"/>
            </w:tcBorders>
            <w:noWrap/>
            <w:tcMar>
              <w:top w:w="0" w:type="dxa"/>
              <w:left w:w="108" w:type="dxa"/>
              <w:bottom w:w="0" w:type="dxa"/>
              <w:right w:w="108" w:type="dxa"/>
            </w:tcMar>
            <w:vAlign w:val="center"/>
          </w:tcPr>
          <w:p w14:paraId="392498FE" w14:textId="77777777" w:rsidR="00BD2F45" w:rsidRDefault="00BD2F45">
            <w:pPr>
              <w:rPr>
                <w:b/>
                <w:bCs/>
                <w:sz w:val="20"/>
                <w:szCs w:val="20"/>
                <w:u w:val="single"/>
                <w:lang w:val="en-GB"/>
              </w:rPr>
            </w:pPr>
          </w:p>
        </w:tc>
      </w:tr>
      <w:tr w:rsidR="00BD2F45" w14:paraId="3A74F7BE" w14:textId="77777777">
        <w:tc>
          <w:tcPr>
            <w:tcW w:w="2727" w:type="pct"/>
            <w:noWrap/>
            <w:tcMar>
              <w:top w:w="0" w:type="dxa"/>
              <w:left w:w="108" w:type="dxa"/>
              <w:bottom w:w="0" w:type="dxa"/>
              <w:right w:w="108" w:type="dxa"/>
            </w:tcMar>
            <w:vAlign w:val="center"/>
          </w:tcPr>
          <w:p w14:paraId="51A4CDB8" w14:textId="77777777" w:rsidR="00BD2F45" w:rsidRDefault="00BD2F45">
            <w:pPr>
              <w:rPr>
                <w:sz w:val="20"/>
                <w:szCs w:val="20"/>
                <w:lang w:val="en-GB"/>
              </w:rPr>
            </w:pPr>
          </w:p>
        </w:tc>
      </w:tr>
      <w:tr w:rsidR="00BD2F45" w14:paraId="66AD5258" w14:textId="77777777">
        <w:tc>
          <w:tcPr>
            <w:tcW w:w="2727" w:type="pct"/>
            <w:noWrap/>
            <w:tcMar>
              <w:top w:w="0" w:type="dxa"/>
              <w:left w:w="108" w:type="dxa"/>
              <w:bottom w:w="0" w:type="dxa"/>
              <w:right w:w="108" w:type="dxa"/>
            </w:tcMar>
            <w:vAlign w:val="center"/>
          </w:tcPr>
          <w:p w14:paraId="69C5DC9D" w14:textId="77777777" w:rsidR="00BD2F45" w:rsidRDefault="00BD2F45">
            <w:pPr>
              <w:rPr>
                <w:sz w:val="20"/>
                <w:szCs w:val="20"/>
                <w:lang w:val="en-GB"/>
              </w:rPr>
            </w:pPr>
          </w:p>
        </w:tc>
      </w:tr>
    </w:tbl>
    <w:p w14:paraId="223CD59C" w14:textId="77777777" w:rsidR="00BD2F45" w:rsidRDefault="00BD2F45">
      <w:pPr>
        <w:rPr>
          <w:b/>
          <w:bCs/>
          <w:sz w:val="20"/>
          <w:szCs w:val="20"/>
          <w:u w:val="single"/>
          <w:lang w:val="en-GB"/>
        </w:rPr>
      </w:pPr>
    </w:p>
    <w:sectPr w:rsidR="00BD2F45">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986F5" w14:textId="77777777" w:rsidR="00B849EF" w:rsidRDefault="00B849EF">
      <w:r>
        <w:separator/>
      </w:r>
    </w:p>
  </w:endnote>
  <w:endnote w:type="continuationSeparator" w:id="0">
    <w:p w14:paraId="31778DCB" w14:textId="77777777" w:rsidR="00B849EF" w:rsidRDefault="00B8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16AFD" w14:textId="77777777" w:rsidR="00BD2F45" w:rsidRDefault="00B849E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FA23C28" w14:textId="77777777" w:rsidR="00BD2F45" w:rsidRDefault="00BD2F45">
    <w:pPr>
      <w:pStyle w:val="Footer"/>
      <w:jc w:val="right"/>
    </w:pPr>
  </w:p>
  <w:p w14:paraId="0DEAB8FB" w14:textId="77777777" w:rsidR="00BD2F45" w:rsidRDefault="00BD2F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E5EF3" w14:textId="77777777" w:rsidR="00B849EF" w:rsidRDefault="00B849EF">
      <w:r>
        <w:separator/>
      </w:r>
    </w:p>
  </w:footnote>
  <w:footnote w:type="continuationSeparator" w:id="0">
    <w:p w14:paraId="3D529E9D" w14:textId="77777777" w:rsidR="00B849EF" w:rsidRDefault="00B84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A8267" w14:textId="77777777" w:rsidR="00BD2F45" w:rsidRDefault="00BD2F45">
    <w:pPr>
      <w:spacing w:before="100" w:beforeAutospacing="1" w:after="100" w:afterAutospacing="1"/>
      <w:jc w:val="center"/>
      <w:rPr>
        <w:rFonts w:ascii="Arial" w:hAnsi="Arial" w:cs="Arial"/>
        <w:b/>
        <w:bCs/>
        <w:color w:val="003399"/>
        <w:szCs w:val="20"/>
        <w:u w:val="single"/>
        <w:lang w:val="en-GB"/>
      </w:rPr>
    </w:pPr>
  </w:p>
  <w:p w14:paraId="34D9A32D" w14:textId="77777777" w:rsidR="00BD2F45" w:rsidRDefault="00B849EF">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0281A47"/>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4458102">
    <w:abstractNumId w:val="3"/>
  </w:num>
  <w:num w:numId="2" w16cid:durableId="1466199038">
    <w:abstractNumId w:val="7"/>
  </w:num>
  <w:num w:numId="3" w16cid:durableId="1093548352">
    <w:abstractNumId w:val="6"/>
  </w:num>
  <w:num w:numId="4" w16cid:durableId="689379546">
    <w:abstractNumId w:val="8"/>
  </w:num>
  <w:num w:numId="5" w16cid:durableId="372510011">
    <w:abstractNumId w:val="5"/>
  </w:num>
  <w:num w:numId="6" w16cid:durableId="1340697908">
    <w:abstractNumId w:val="11"/>
  </w:num>
  <w:num w:numId="7" w16cid:durableId="1376269123">
    <w:abstractNumId w:val="2"/>
  </w:num>
  <w:num w:numId="8" w16cid:durableId="151070085">
    <w:abstractNumId w:val="10"/>
  </w:num>
  <w:num w:numId="9" w16cid:durableId="1385566722">
    <w:abstractNumId w:val="9"/>
  </w:num>
  <w:num w:numId="10" w16cid:durableId="1023819253">
    <w:abstractNumId w:val="1"/>
  </w:num>
  <w:num w:numId="11" w16cid:durableId="1850831864">
    <w:abstractNumId w:val="0"/>
  </w:num>
  <w:num w:numId="12" w16cid:durableId="221865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F45"/>
    <w:rsid w:val="000F1872"/>
    <w:rsid w:val="00820F9C"/>
    <w:rsid w:val="00A364F0"/>
    <w:rsid w:val="00B849EF"/>
    <w:rsid w:val="00BD2F45"/>
    <w:rsid w:val="00DE7880"/>
    <w:rsid w:val="00F611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6BFC0"/>
  <w15:docId w15:val="{BBCDB96A-81E6-4DDA-9725-F62F3E03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niti.gov.in/sites/default/files/2024-09/Report-of-the-Exper-Group--Future-Pandemic-preparedness-and-emergency-response_0.pdf" TargetMode="Externa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1137</Words>
  <Characters>6481</Characters>
  <Application>Microsoft Office Word</Application>
  <DocSecurity>0</DocSecurity>
  <Lines>54</Lines>
  <Paragraphs>15</Paragraphs>
  <ScaleCrop>false</ScaleCrop>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9</cp:revision>
  <dcterms:created xsi:type="dcterms:W3CDTF">2026-05-24T08:15:00Z</dcterms:created>
  <dcterms:modified xsi:type="dcterms:W3CDTF">2026-06-05T11:26:00Z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d167386d6163434783e9b9d274e8ab90</vt:lpwstr>
  </property>
</Properties>
</file>